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Autospacing="0" w:before="0" w:afterAutospacing="0" w:after="0"/>
        <w:ind w:left="-2" w:right="0" w:hanging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</w:rPr>
      </w:pPr>
      <w:r>
        <w:rPr/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ANEXO I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2"/>
          <w:sz w:val="22"/>
          <w:vertAlign w:val="baseline"/>
        </w:rPr>
        <w:t>Exame de Seleção PPGEco/UFES – Aluno Especial –2024/2</w:t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2"/>
          <w:sz w:val="22"/>
          <w:vertAlign w:val="baseline"/>
        </w:rPr>
        <w:t>Formulário de Inscrição</w:t>
      </w:r>
    </w:p>
    <w:tbl>
      <w:tblPr>
        <w:tblW w:w="898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69"/>
        <w:gridCol w:w="1817"/>
      </w:tblGrid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5021 - Econometria I (Mestrado)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6021 - Econometria I (Doutorado)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5046 - Avaliação de Políticas Públicas (Mestrado)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6046 - Avaliação de Políticas Públicas (Doutorado)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5032 – Economia da Informação, da Cultura e do Conhecimento (Mestrado)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PECO 6032 – Economia da Informação, da Cultura e do Conhecimento (Doutorado)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(      )</w:t>
            </w:r>
          </w:p>
        </w:tc>
      </w:tr>
    </w:tbl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Nota: marcar a(as) disciplina(as) de interesse.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0"/>
          <w:sz w:val="20"/>
          <w:szCs w:val="20"/>
          <w:vertAlign w:val="baseline"/>
        </w:rPr>
        <w:t xml:space="preserve">1. Identificação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Nome:..........................................................................................................................................................................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R.G (Passaporte, para alunos estrangeiros):................................................ Emissor:.................... Data: ...../...../........ 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CPF (Passaporte, para alunos estrangeiros): 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Unidade da Federação:............................................... Estado Civil:...........................................................................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Data e local de nascimento:..........................................................................................................................................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0"/>
          <w:sz w:val="20"/>
          <w:szCs w:val="20"/>
          <w:vertAlign w:val="baseline"/>
        </w:rPr>
        <w:t xml:space="preserve">2. Endereço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Rua:..............................................................................................................................................................nº:..............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Complemento:..................CEP:..........................................................Bairro:............................................................................ Cidade:.................................................................. Estado:................................................................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Telefone (com DDD):...................................................................................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E-mail:..............................................................................................................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0"/>
          <w:sz w:val="20"/>
          <w:szCs w:val="20"/>
          <w:vertAlign w:val="baseline"/>
        </w:rPr>
        <w:t xml:space="preserve">3. Formação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Graduação (para aluno especial nível mestrado e nível doutorado)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Área de conhecimento:...............................................................................................................................................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Cidade:............................................................................................Estado:................................................................ </w:t>
      </w:r>
      <w:r>
        <w:rPr>
          <w:position w:val="0"/>
          <w:sz w:val="22"/>
          <w:sz w:val="22"/>
          <w:vertAlign w:val="baseline"/>
        </w:rPr>
        <w:br/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Título da Monografia:................................................................................................................................................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  <w:r>
        <w:rPr>
          <w:position w:val="0"/>
          <w:sz w:val="22"/>
          <w:sz w:val="22"/>
          <w:vertAlign w:val="baseline"/>
        </w:rPr>
        <w:br/>
      </w: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Ano de conclusão ou previsão:....................................................................................................................................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sz w:val="20"/>
          <w:szCs w:val="20"/>
          <w:vertAlign w:val="baseline"/>
        </w:rPr>
        <w:t>Pós-Graduação (somente para aluno especial nível doutorado)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Área de conhecimento:................................................................................................................................................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Cidade:.............................................................................Estado:..............................................................................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Título da Dissertação: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>Ano de conclusão ou previsão:....................................................................................................................................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Local:.....................................................................................................................................Data:......./......./........... 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  <w:t xml:space="preserve">Assinatura: 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  <w:r>
        <w:br w:type="page"/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2"/>
          <w:sz w:val="22"/>
          <w:vertAlign w:val="baseline"/>
        </w:rPr>
        <w:t>ANEXO II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b/>
          <w:bCs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2"/>
          <w:sz w:val="22"/>
          <w:vertAlign w:val="baseline"/>
        </w:rPr>
        <w:t>Exame de Seleção PPGEco/UFES – Aluno Especial – Disciplinas avulsas 2024/2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vertAlign w:val="baseline"/>
        </w:rPr>
        <w:t>Justificativa de Interesse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tbl>
      <w:tblPr>
        <w:tblStyle w:val="a4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40"/>
      </w:tblGrid>
      <w:tr>
        <w:trPr>
          <w:trHeight w:val="267" w:hRule="atLeast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2"/>
                <w:sz w:val="22"/>
                <w:vertAlign w:val="baseline"/>
              </w:rPr>
              <w:t>Justificar o interesse de entrar como aluno especial na (as) disciplina (as) escolhidas em nível mestrado ou nível doutorado (máximo de 10 linhas)</w:t>
            </w:r>
          </w:p>
        </w:tc>
      </w:tr>
      <w:tr>
        <w:trPr>
          <w:trHeight w:val="5666" w:hRule="atLeast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2"/>
                <w:sz w:val="22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 w:themeColor="text1" w:themeShade="ff" w:themeTint="ff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position w:val="0"/>
          <w:sz w:val="22"/>
          <w:sz w:val="22"/>
          <w:vertAlign w:val="baseline"/>
        </w:rPr>
      </w:pPr>
      <w:r>
        <w:rPr>
          <w:rFonts w:eastAsia="Arial" w:cs="Times New Roman" w:ascii="Times New Roman" w:hAnsi="Times New Roman"/>
          <w:b/>
          <w:bCs/>
          <w:color w:val="000000" w:themeColor="text1" w:themeShade="ff" w:themeTint="ff"/>
          <w:position w:val="0"/>
          <w:sz w:val="24"/>
          <w:sz w:val="24"/>
          <w:szCs w:val="24"/>
          <w:vertAlign w:val="baseline"/>
        </w:rPr>
        <w:t>ANEXO III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cs="Times New Roman"/>
          <w:b/>
          <w:position w:val="0"/>
          <w:sz w:val="22"/>
          <w:sz w:val="22"/>
          <w:vertAlign w:val="baseline"/>
        </w:rPr>
      </w:pPr>
      <w:r>
        <w:rPr>
          <w:rFonts w:cs="Times New Roman" w:ascii="Times New Roman" w:hAnsi="Times New Roman"/>
          <w:b/>
          <w:position w:val="0"/>
          <w:sz w:val="22"/>
          <w:sz w:val="22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cs="Times New Roman" w:ascii="Times New Roman" w:hAnsi="Times New Roman"/>
          <w:b/>
          <w:bCs/>
          <w:position w:val="0"/>
          <w:sz w:val="22"/>
          <w:sz w:val="22"/>
          <w:vertAlign w:val="baseline"/>
        </w:rPr>
        <w:t>Exame de Seleção PPGEco/UFES – Aluno Especial – Disciplinas avulsas – 2024/2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position w:val="0"/>
          <w:sz w:val="22"/>
          <w:sz w:val="22"/>
          <w:vertAlign w:val="baseline"/>
        </w:rPr>
      </w:pPr>
      <w:r>
        <w:rPr>
          <w:rFonts w:eastAsia="Arial" w:cs="Times New Roman" w:ascii="Times New Roman" w:hAnsi="Times New Roman"/>
          <w:b/>
          <w:bCs/>
          <w:color w:val="000000"/>
          <w:position w:val="0"/>
          <w:sz w:val="22"/>
          <w:sz w:val="22"/>
          <w:vertAlign w:val="baseline"/>
        </w:rPr>
        <w:t xml:space="preserve">Indicação dos </w:t>
      </w:r>
      <w:r>
        <w:rPr>
          <w:rFonts w:cs="Times New Roman" w:ascii="Times New Roman" w:hAnsi="Times New Roman"/>
          <w:b/>
          <w:bCs/>
          <w:color w:val="000000"/>
          <w:position w:val="0"/>
          <w:sz w:val="22"/>
          <w:sz w:val="22"/>
          <w:vertAlign w:val="baseline"/>
        </w:rPr>
        <w:t xml:space="preserve">quantitativos da produção bibliográfica e atividades acadêmicas </w:t>
        <w:br/>
        <w:t>para a primeira avaliação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Arial" w:cs="Times New Roman"/>
          <w:color w:val="000000"/>
          <w:position w:val="0"/>
          <w:sz w:val="22"/>
          <w:sz w:val="22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22"/>
          <w:sz w:val="22"/>
          <w:vertAlign w:val="baseline"/>
        </w:rPr>
      </w:r>
    </w:p>
    <w:tbl>
      <w:tblPr>
        <w:tblW w:w="9360" w:type="dxa"/>
        <w:jc w:val="center"/>
        <w:tblInd w:w="0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4"/>
        <w:gridCol w:w="796"/>
        <w:gridCol w:w="1200"/>
      </w:tblGrid>
      <w:tr>
        <w:trPr>
          <w:trHeight w:val="242" w:hRule="atLeast"/>
        </w:trPr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Publicação bibliográfica a ser considerada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Estrato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Quantidade de artigos</w:t>
            </w:r>
          </w:p>
        </w:tc>
      </w:tr>
      <w:tr>
        <w:trPr>
          <w:trHeight w:val="329" w:hRule="atLeast"/>
        </w:trPr>
        <w:tc>
          <w:tcPr>
            <w:tcW w:w="73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Times New Roman" w:ascii="Times New Roman" w:hAnsi="Times New Roman"/>
                <w:color w:val="000000" w:themeColor="text1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 xml:space="preserve">Publicação, no período de 2013 a 2024, de artigos completos em periódicos com classificação B5 ou superior no Qualis-Periódicos da Capes, </w:t>
            </w:r>
            <w:r>
              <w:rPr>
                <w:rFonts w:cs="Times New Roman" w:ascii="Times New Roman" w:hAnsi="Times New Roman"/>
                <w:color w:val="000000" w:themeColor="text1"/>
                <w:position w:val="0"/>
                <w:sz w:val="20"/>
                <w:sz w:val="20"/>
                <w:szCs w:val="20"/>
                <w:u w:val="single"/>
                <w:vertAlign w:val="baseline"/>
                <w:lang w:eastAsia="pt-BR"/>
              </w:rPr>
              <w:t>da área de Economia</w:t>
            </w:r>
            <w:r>
              <w:rPr>
                <w:rFonts w:cs="Times New Roman" w:ascii="Times New Roman" w:hAnsi="Times New Roman"/>
                <w:color w:val="000000" w:themeColor="text1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. Obs.: artigos que já receberam o aceite definitivo para publicação, emitido pelo periódico, também serão considerados.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(A pontuação será computada para cada artigo publicado ou aceito para publicação).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A1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A2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A3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B1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B2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B3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329" w:hRule="atLeast"/>
        </w:trPr>
        <w:tc>
          <w:tcPr>
            <w:tcW w:w="73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B4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Trabalhos completos publicados em anais de eventos, no período de 2013 a 2024.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(A pontuação será computada para cada trabalho completo publicado em anais).</w:t>
            </w:r>
          </w:p>
        </w:tc>
        <w:tc>
          <w:tcPr>
            <w:tcW w:w="1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Atividades acadêmicas</w:t>
            </w:r>
          </w:p>
        </w:tc>
        <w:tc>
          <w:tcPr>
            <w:tcW w:w="1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Duração em meses</w:t>
            </w:r>
          </w:p>
        </w:tc>
      </w:tr>
      <w:tr>
        <w:trPr>
          <w:trHeight w:val="275" w:hRule="atLeast"/>
        </w:trPr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Iniciação científica.</w:t>
            </w:r>
          </w:p>
          <w:p>
            <w:pPr>
              <w:pStyle w:val="Normal"/>
              <w:widowControl w:val="false"/>
              <w:spacing w:before="0" w:after="120"/>
              <w:ind w:left="0" w:hanging="2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  <w:t>(A pontuação será considerada para cada mês).</w:t>
            </w:r>
          </w:p>
        </w:tc>
        <w:tc>
          <w:tcPr>
            <w:tcW w:w="1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Arial" w:cs="Times New Roman"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ind w:left="0" w:hanging="2"/>
        <w:rPr>
          <w:position w:val="0"/>
          <w:sz w:val="22"/>
          <w:sz w:val="22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96" w:right="1201" w:gutter="0" w:header="0" w:top="1134" w:footer="576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Helvetica-Bold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ind w:left="0" w:hanging="2"/>
      <w:jc w:val="center"/>
      <w:rPr>
        <w:rFonts w:ascii="Times New Roman" w:hAnsi="Times New Roman" w:eastAsia="Times New Roman" w:cs="Times New Roman"/>
        <w:sz w:val="20"/>
        <w:szCs w:val="20"/>
      </w:rPr>
    </w:pPr>
    <w:r>
      <w:rPr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20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ar-SA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Linkdainternetvisitado">
    <w:name w:val="FollowedHyperlink"/>
    <w:qFormat/>
    <w:rPr>
      <w:color w:val="8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Apple-converted-space" w:customStyle="1">
    <w:name w:val="apple-converted-space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pple-tab-span" w:customStyle="1">
    <w:name w:val="apple-tab-span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arter" w:customStyle="1">
    <w:name w:val="Cabeçalho Caráte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ar-SA"/>
    </w:rPr>
  </w:style>
  <w:style w:type="character" w:styleId="RodapCarter" w:customStyle="1">
    <w:name w:val="Rodapé Caráte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ar-SA"/>
    </w:rPr>
  </w:style>
  <w:style w:type="character" w:styleId="Strong">
    <w:name w:val="Strong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Fontstyle01" w:customStyle="1">
    <w:name w:val="fontstyle01"/>
    <w:qFormat/>
    <w:rPr>
      <w:rFonts w:ascii="Helvetica" w:hAnsi="Helvetica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Fontstyle21" w:customStyle="1">
    <w:name w:val="fontstyle21"/>
    <w:qFormat/>
    <w:rPr>
      <w:rFonts w:ascii="Helvetica-Bold" w:hAnsi="Helvetica-Bold"/>
      <w:b/>
      <w:bCs/>
      <w:color w:val="000000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Fontstyle31" w:customStyle="1">
    <w:name w:val="fontstyle31"/>
    <w:qFormat/>
    <w:rPr>
      <w:rFonts w:ascii="Symbol" w:hAnsi="Symbol"/>
      <w:color w:val="000000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2"/>
      <w:sz w:val="22"/>
      <w:effect w:val="none"/>
      <w:shd w:fill="E1DFDD" w:val="clear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2"/>
      <w:sz w:val="22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/>
    <w:rPr>
      <w:w w:val="100"/>
      <w:position w:val="0"/>
      <w:sz w:val="22"/>
      <w:sz w:val="22"/>
      <w:effect w:val="none"/>
      <w:vertAlign w:val="baseline"/>
      <w:em w:val="none"/>
      <w:lang w:eastAsia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sz w:val="24"/>
      <w:szCs w:val="24"/>
      <w:vertAlign w:val="subscript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1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1" w:customStyle="1">
    <w:name w:val="Cabeçalho1"/>
    <w:basedOn w:val="Normal"/>
    <w:qFormat/>
    <w:pPr/>
    <w:rPr/>
  </w:style>
  <w:style w:type="paragraph" w:styleId="Rodap1" w:customStyle="1">
    <w:name w:val="Rodapé1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qFormat/>
    <w:pPr>
      <w:widowControl w:val="false"/>
      <w:suppressAutoHyphens w:val="true"/>
      <w:spacing w:lineRule="auto" w:line="240" w:before="37" w:after="0"/>
      <w:ind w:left="115" w:hanging="1"/>
    </w:pPr>
    <w:rPr>
      <w:rFonts w:ascii="Arial" w:hAnsi="Arial" w:eastAsia="Arial" w:cs="Arial"/>
      <w:lang w:val="pt-PT" w:eastAsia="pt-PT" w:bidi="pt-PT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spacing w:lineRule="auto" w:line="240" w:before="0" w:after="0"/>
    </w:pPr>
    <w:rPr/>
  </w:style>
  <w:style w:type="paragraph" w:styleId="Rodap">
    <w:name w:val="Footer"/>
    <w:basedOn w:val="Normal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boudKfxnXfRzSBRSb6XX1ch4Qpg==">AMUW2mVfpGsQha+/XSJjEfpGjhexLz6VEtq4+sTbjdjkDX3OMelvOJ1XSg9vXsFOeo5Mos8OOmiysz+t14KPTPnsuAgcPF69LV0hK8cv2/aZf6EwfjGBCm8=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3EBC9-5ACA-4FBF-A0F5-0ED00D674B54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96B8A7-EF61-4211-98B3-90E3342FCC25}"/>
</file>

<file path=customXml/itemProps4.xml><?xml version="1.0" encoding="utf-8"?>
<ds:datastoreItem xmlns:ds="http://schemas.openxmlformats.org/officeDocument/2006/customXml" ds:itemID="{412A2718-CC57-4055-B13A-7C776F6F2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LibreOffice/7.5.0.3$Windows_X86_64 LibreOffice_project/c21113d003cd3efa8c53188764377a8272d9d6de</Application>
  <AppVersion>15.0000</AppVersion>
  <DocSecurity>4</DocSecurity>
  <Pages>3</Pages>
  <Words>336</Words>
  <Characters>5340</Characters>
  <CharactersWithSpaces>5785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2023-07-18T18:24:00Z</dcterms:created>
  <dc:creator>Ednilson</dc:creator>
  <dc:description/>
  <dc:language>pt-BR</dc:language>
  <cp:lastModifiedBy/>
  <cp:lastPrinted>2024-06-26T16:29:04Z</cp:lastPrinted>
  <dcterms:modified xsi:type="dcterms:W3CDTF">2024-07-02T16:51:22Z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ediaServiceImageTags">
    <vt:lpwstr/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riggerFlowInfo">
    <vt:lpwstr/>
  </property>
  <property fmtid="{D5CDD505-2E9C-101B-9397-08002B2CF9AE}" pid="10" name="_ExtendedDescription">
    <vt:lpwstr/>
  </property>
  <property fmtid="{D5CDD505-2E9C-101B-9397-08002B2CF9AE}" pid="11" name="_SharedFileIndex">
    <vt:lpwstr/>
  </property>
  <property fmtid="{D5CDD505-2E9C-101B-9397-08002B2CF9AE}" pid="12" name="_SourceUrl">
    <vt:lpwstr/>
  </property>
</Properties>
</file>